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4"/>
          <w:szCs w:val="44"/>
        </w:rPr>
        <w:t>第二届北京市情论坛暨《北京市情研究文辑》（第三辑）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</w:rPr>
        <w:t>征 文 通 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</w:rPr>
        <w:t>各分校，各区、委办局（总公司）党校：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2021年是“十四五”规划的开局之年，也是中国共产党成立一百周年。为深入贯彻习近平总书记对北京重要讲话精神，准确把握新发展阶段、贯彻新发展理念、构建新发展格局的要求，为北京率先基本实现社会主义现代化开好局、起好步，中共北京市委党校（北京行政学院）北京市市情研究中心拟于2021年下半年（具体时间另行通知）举办“第二届北京市情论坛（2021）”学术研讨会，现向全社会关心北京建设和发展的理论与实践工作者征文，优秀论文将入选《北京市情研究文辑》（第三辑），公开出版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  <w:t>一、征文主题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新阶段·新理念·新格局：北京率先基本实现社会主义现代化研究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  <w:t>二、选题方向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征文选题方向参考范围如下，包括但不限于以下主题，可根据参考范围就某一选题自拟题目。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回眸与展望：北京“十三五”发展与“十四五”趋势研究（重点选题，可就北京党的建设和五大建设领域的某一方面进行“十三五”总结和“十四五”展望，推荐用“十三五”最新数据进行纵向或横向比较研究）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以首都发展为统领研究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首都高质量发展研究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京津冀协同发展研究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中国共产党在北京的发展历程和经验研究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北京加快“四个中心”建设，提升“四个服务”水平研究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北京构建现代化经济体系研究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北京市高水平开放研究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首都城市治理体系和治理能力现代化研究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北京“七有”“五性”民生保障研究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健康北京与平安北京研究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市情区情研究：理论•创新•案例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  <w:t>三、征文要求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本次征文须为未公开发表的原创性学术研究成果；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研究问题明确、具体， 论据充分，层次清晰，结构严谨，文笔精炼；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3．字数要求：5000-10000字；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4. 征文截止日期：2021年5月1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日。请将应征论文（word版）通过“基层党校服务平台”—“科学研究”—“学术征文”报送。Word文件以“工作单位+作者+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第二届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北京市情论坛征文”命名。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5.主办方于5月30日前组织专家进行来稿评审，6月确定入选论坛文章；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6.优秀论文将入选《北京市情研究文辑》（第三辑），公开出版。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联系人：宋晓波   68007191   15210085595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杜红立   68007340   13426186855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   欢迎广大理论和实践工作者踊跃投稿。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论文格式要求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                                    中共北京市委党校（北京行政学院）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北京市市情研究中心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  <w:t>月3日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73535"/>
          <w:kern w:val="0"/>
          <w:sz w:val="32"/>
          <w:szCs w:val="32"/>
        </w:rPr>
      </w:pPr>
    </w:p>
    <w:p>
      <w:pP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  <w:lang w:eastAsia="zh-CN"/>
        </w:rPr>
      </w:pPr>
    </w:p>
    <w:p>
      <w:pPr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</w:rPr>
        <w:t>：</w:t>
      </w:r>
    </w:p>
    <w:p>
      <w:pPr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2"/>
          <w:szCs w:val="32"/>
        </w:rPr>
        <w:t>论文格式要求</w:t>
      </w:r>
    </w:p>
    <w:p>
      <w:pPr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32"/>
          <w:szCs w:val="32"/>
        </w:rPr>
      </w:pP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论文结构包括题目、作者姓名、摘要（100-300字），关键词3-5个；正文；页下注；参考文献；作者简介。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文章标题：二号，宋体（标题），加粗，居中。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作者：标题正下方，采用“*”加页下脚注的方式，作者简介不超过80个字；（小五，宋体，单倍行距）。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摘要和关键词：作者下方（小四，楷体，1.5倍行距）， 300字左右。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正文：段首缩进两个字符，五号，宋体，1.5倍行距，两端对齐。（西文使用Arial字体）</w:t>
      </w:r>
    </w:p>
    <w:p>
      <w:pPr>
        <w:shd w:val="clear" w:color="auto" w:fill="FFFFFF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一级标题用四号宋体加粗居中排；</w:t>
      </w:r>
    </w:p>
    <w:p>
      <w:pPr>
        <w:shd w:val="clear" w:color="auto" w:fill="FFFFFF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二级标题用小四号宋体加粗居中排；</w:t>
      </w:r>
    </w:p>
    <w:p>
      <w:pPr>
        <w:shd w:val="clear" w:color="auto" w:fill="FFFFFF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三级标题用五号宋体加粗，居左缩进两格；</w:t>
      </w:r>
    </w:p>
    <w:p>
      <w:pPr>
        <w:shd w:val="clear" w:color="auto" w:fill="FFFFFF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三级以下标题和正文使用五号宋体，居左缩进两格。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正文页下注注释规范：</w:t>
      </w:r>
    </w:p>
    <w:p>
      <w:pPr>
        <w:shd w:val="clear" w:color="auto" w:fill="FFFFFF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在正文相应位置的右上角用序号①，②，③ ……标出，放在正文当页下，每页单独编号（脚注格式：小五，宋体，单倍行距）。</w:t>
      </w:r>
    </w:p>
    <w:p>
      <w:pPr>
        <w:pStyle w:val="11"/>
        <w:numPr>
          <w:ilvl w:val="0"/>
          <w:numId w:val="3"/>
        </w:numPr>
        <w:shd w:val="clear" w:color="auto" w:fill="FFFFFF"/>
        <w:ind w:firstLine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参考文献规范：</w:t>
      </w:r>
    </w:p>
    <w:p>
      <w:pPr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参考文献应附于每篇文章后，标序号，先专著后论文；先中文，后英文，分别按作者姓氏排序（参考文献格式：五号，宋体，1.5倍行距）。</w:t>
      </w:r>
    </w:p>
    <w:p>
      <w:pPr>
        <w:shd w:val="clear" w:color="auto" w:fill="FFFFFF"/>
        <w:jc w:val="left"/>
        <w:rPr>
          <w:rFonts w:cs="宋体" w:asciiTheme="minorEastAsia" w:hAnsiTheme="minorEastAsia"/>
          <w:color w:val="373535"/>
          <w:kern w:val="0"/>
          <w:sz w:val="32"/>
          <w:szCs w:val="32"/>
        </w:rPr>
      </w:pPr>
    </w:p>
    <w:p>
      <w:pPr>
        <w:rPr>
          <w:rFonts w:asciiTheme="minorEastAsia" w:hAnsiTheme="minorEastAsia"/>
          <w:b/>
          <w:color w:val="333333"/>
          <w:spacing w:val="15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A5F"/>
    <w:multiLevelType w:val="multilevel"/>
    <w:tmpl w:val="36D37A5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F7D64"/>
    <w:multiLevelType w:val="multilevel"/>
    <w:tmpl w:val="469F7D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96D63"/>
    <w:multiLevelType w:val="multilevel"/>
    <w:tmpl w:val="6BF96D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B39"/>
    <w:rsid w:val="00057F73"/>
    <w:rsid w:val="00093F8F"/>
    <w:rsid w:val="000D4FD3"/>
    <w:rsid w:val="001132CC"/>
    <w:rsid w:val="001D4136"/>
    <w:rsid w:val="00234A5E"/>
    <w:rsid w:val="002621CA"/>
    <w:rsid w:val="002A6B5B"/>
    <w:rsid w:val="0031523A"/>
    <w:rsid w:val="00326D4C"/>
    <w:rsid w:val="00377570"/>
    <w:rsid w:val="0046548B"/>
    <w:rsid w:val="004870D1"/>
    <w:rsid w:val="00487879"/>
    <w:rsid w:val="005228D7"/>
    <w:rsid w:val="00560B82"/>
    <w:rsid w:val="00600C89"/>
    <w:rsid w:val="00614B59"/>
    <w:rsid w:val="00621DDF"/>
    <w:rsid w:val="00646553"/>
    <w:rsid w:val="006B74C1"/>
    <w:rsid w:val="00744FF6"/>
    <w:rsid w:val="00786594"/>
    <w:rsid w:val="00843F57"/>
    <w:rsid w:val="008574E3"/>
    <w:rsid w:val="00886BD2"/>
    <w:rsid w:val="008B25D8"/>
    <w:rsid w:val="008B3CC9"/>
    <w:rsid w:val="008B720E"/>
    <w:rsid w:val="008C60B4"/>
    <w:rsid w:val="008E4B83"/>
    <w:rsid w:val="00981EE9"/>
    <w:rsid w:val="00A33FCC"/>
    <w:rsid w:val="00A8312B"/>
    <w:rsid w:val="00A83FAC"/>
    <w:rsid w:val="00B11B39"/>
    <w:rsid w:val="00B96756"/>
    <w:rsid w:val="00BA1BF1"/>
    <w:rsid w:val="00BA34C6"/>
    <w:rsid w:val="00BA5026"/>
    <w:rsid w:val="00BB4717"/>
    <w:rsid w:val="00BB7FD0"/>
    <w:rsid w:val="00BF4A2B"/>
    <w:rsid w:val="00BF7E23"/>
    <w:rsid w:val="00C100F6"/>
    <w:rsid w:val="00C2657A"/>
    <w:rsid w:val="00C604CC"/>
    <w:rsid w:val="00C745D7"/>
    <w:rsid w:val="00CD725B"/>
    <w:rsid w:val="00CF2C98"/>
    <w:rsid w:val="00D0021C"/>
    <w:rsid w:val="00D649A9"/>
    <w:rsid w:val="00D845F2"/>
    <w:rsid w:val="00D85CE2"/>
    <w:rsid w:val="00DE0BA4"/>
    <w:rsid w:val="00DE7A5F"/>
    <w:rsid w:val="00E12751"/>
    <w:rsid w:val="00F02C62"/>
    <w:rsid w:val="00F33D91"/>
    <w:rsid w:val="00F34A05"/>
    <w:rsid w:val="00F84046"/>
    <w:rsid w:val="00FB6550"/>
    <w:rsid w:val="2EE83474"/>
    <w:rsid w:val="516C5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</w:pPr>
    <w:rPr>
      <w:rFonts w:ascii="Arial" w:hAnsi="Arial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脚注文本 Char"/>
    <w:basedOn w:val="7"/>
    <w:link w:val="4"/>
    <w:semiHidden/>
    <w:qFormat/>
    <w:uiPriority w:val="99"/>
    <w:rPr>
      <w:rFonts w:ascii="Arial" w:hAnsi="Arial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2020-03-02T16:08:00Z</dcterms:created>
  <dc:creator>潘 弥陀</dc:creator>
  <cp:lastModifiedBy>湘儿</cp:lastModifiedBy>
  <dcterms:modified xsi:type="dcterms:W3CDTF">2021-02-03T01:51:15Z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